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93AC9">
        <w:rPr>
          <w:rFonts w:ascii="Times New Roman" w:hAnsi="Times New Roman" w:cs="Times New Roman"/>
          <w:b/>
          <w:sz w:val="28"/>
          <w:szCs w:val="24"/>
        </w:rPr>
        <w:t>«44 взгляда в будущее»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3AC9">
        <w:rPr>
          <w:rFonts w:ascii="Times New Roman" w:hAnsi="Times New Roman" w:cs="Times New Roman"/>
          <w:b/>
          <w:i/>
          <w:sz w:val="24"/>
          <w:szCs w:val="24"/>
        </w:rPr>
        <w:t>Самые перспективные профессии мира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 xml:space="preserve">На книжных полках Беларуси появился сборник “ТОП-44: ПРАФЕСІІ БУДУЧЫНІ”. Уникальная книга для абитуриентов, студентов, а также для тех, кто подумывает про второе образование, рассказывает про необычные для Беларуси профессии. Под обложкой “ТОП-44” собраны статьи про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промоушн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моды, приключенческий туризм, футурологию, транспортный дизайн, эргономику и т. д.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Справочник “ТОП-44: ПРАФЕСІІ БУДУЧЫНІ” рассказывает о том, что собой представляют новые для нашей страны сферы деятельности, как и где можно получить специальности, которые уже в ближайшие несколько лет будут приносить не только удовольствие, но и приличный заработок.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 xml:space="preserve">По словам составителей, “ТОП-44” — уникальная </w:t>
      </w:r>
      <w:proofErr w:type="gramStart"/>
      <w:r w:rsidRPr="00A93AC9">
        <w:rPr>
          <w:rFonts w:ascii="Times New Roman" w:hAnsi="Times New Roman" w:cs="Times New Roman"/>
          <w:sz w:val="24"/>
          <w:szCs w:val="24"/>
        </w:rPr>
        <w:t>книга про</w:t>
      </w:r>
      <w:proofErr w:type="gramEnd"/>
      <w:r w:rsidRPr="00A93AC9">
        <w:rPr>
          <w:rFonts w:ascii="Times New Roman" w:hAnsi="Times New Roman" w:cs="Times New Roman"/>
          <w:sz w:val="24"/>
          <w:szCs w:val="24"/>
        </w:rPr>
        <w:t xml:space="preserve"> новые сферы деятельности.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Зенькович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, одна из авторов проекта, говорит, что “в сборнике можно прочитать об альтернативной энергетике, инновационном менеджменте, креативном письме, спортивной инженерии и ещё о многом интересном и увлекательном. К сожалению, в Беларуси таким профессиям пока не учат. Но и наш рынок уже чувствует нехватку этих специалистов”.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 xml:space="preserve">Люди, про деятельность которых рассказывает “ТОП-44”, реально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востребованны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на мировом рынке труда: большинство из них занимают верхние строчки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profession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-рейтингов по двум основным критериям — перспективности и заработку.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Сборник “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Прафесіі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будучыні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” не имеет аналогов в Европе. </w:t>
      </w:r>
      <w:proofErr w:type="gramStart"/>
      <w:r w:rsidRPr="00A93AC9">
        <w:rPr>
          <w:rFonts w:ascii="Times New Roman" w:hAnsi="Times New Roman" w:cs="Times New Roman"/>
          <w:sz w:val="24"/>
          <w:szCs w:val="24"/>
        </w:rPr>
        <w:t>“Стоит признать, обзор сфер деятельности, которые будут актуальны в ближайшие 5-10 лет — не открытие.</w:t>
      </w:r>
      <w:proofErr w:type="gramEnd"/>
      <w:r w:rsidRPr="00A93AC9">
        <w:rPr>
          <w:rFonts w:ascii="Times New Roman" w:hAnsi="Times New Roman" w:cs="Times New Roman"/>
          <w:sz w:val="24"/>
          <w:szCs w:val="24"/>
        </w:rPr>
        <w:t xml:space="preserve"> Такие рейтинги составляют во многих странах Европы и Америки, — говорит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. — Но специально для страны, с учётом требований конкретного рынка и интересов молодых людей, карьерные перспективы никто особенно не просчитывал».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Во время работы над сборником авторы-составители провели мониторинг отечественного рынка труда и образования и сопоставили результаты с мировыми рейтингами “профессий будущего”. Востребованность и перспективность этих “работ” на белорусском рынке оценивали специалисты консалтинговых агентств и эксперты-практики — сотрудники компании “Атлант-Телеком”, портала TT.BY, рекламного агентства “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Крынь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”, МАХ “Атлант-М” и др.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 xml:space="preserve">Как утверждают составители, специалисты по профессиям, описанным в сборнике, не имеют проблем с трудоустройством за границей. “Но главная цель составления книги “ТОП-44” — помочь заполнить пробелы, которые существуют в профессиональной сфере в нашей стране, — говорит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Зенькович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. — Это глупо — во время выбора будущей специальности ограничивать себя стандартным и слишком общим набором “физик \ лирик \ бухгалтер”. Мы предлагаем нашим читателям расширить свой кругозор, потому что в современном мире уже можно получить высшее образование по самым фантастическим специальностям. Возможно, даже по тем, о которых вы раньше и не мечтали!”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ПОДРОБНОСТИ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 xml:space="preserve">- Это книга для школьников, студентов и всех, кто смотрит в будущее нестандартно и мечтает о </w:t>
      </w:r>
      <w:proofErr w:type="gramStart"/>
      <w:r w:rsidRPr="00A93AC9">
        <w:rPr>
          <w:rFonts w:ascii="Times New Roman" w:hAnsi="Times New Roman" w:cs="Times New Roman"/>
          <w:sz w:val="24"/>
          <w:szCs w:val="24"/>
        </w:rPr>
        <w:t>недостижимом</w:t>
      </w:r>
      <w:proofErr w:type="gramEnd"/>
      <w:r w:rsidRPr="00A93AC9">
        <w:rPr>
          <w:rFonts w:ascii="Times New Roman" w:hAnsi="Times New Roman" w:cs="Times New Roman"/>
          <w:sz w:val="24"/>
          <w:szCs w:val="24"/>
        </w:rPr>
        <w:t xml:space="preserve">, - рассказала одна из составителей книги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ЗЕНЬКОВИЧ. – Одна из целей книги - помочь найти себя, поверить в свои силы. Бывает, человек учится, где может, а </w:t>
      </w:r>
      <w:r w:rsidRPr="00A93AC9">
        <w:rPr>
          <w:rFonts w:ascii="Times New Roman" w:hAnsi="Times New Roman" w:cs="Times New Roman"/>
          <w:sz w:val="24"/>
          <w:szCs w:val="24"/>
        </w:rPr>
        <w:lastRenderedPageBreak/>
        <w:t>потом живет, неудовлетворенный профессией, собой, жизнью... Хотя на самом деле мог бы стать тем, кем мечтал - адвокатом природы или детективом по расследованию компьютерных преступлений...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- А откуда взялся рейтинг?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- Мы собрали рейтинги “профессий будущего”, которые есть во многих странах</w:t>
      </w:r>
      <w:proofErr w:type="gramStart"/>
      <w:r w:rsidRPr="00A93A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3A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3AC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3AC9">
        <w:rPr>
          <w:rFonts w:ascii="Times New Roman" w:hAnsi="Times New Roman" w:cs="Times New Roman"/>
          <w:sz w:val="24"/>
          <w:szCs w:val="24"/>
        </w:rPr>
        <w:t>опоставили их с белорусской реальностью, консультировались с кадровыми агентствами, профессионалами. Рейтинг создавался специально для нашей страны, с учетом требований рынка и карьерных перспектив в Европе.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- Если в белорусских вузах таких специальностей нет, что делать?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- В книге есть ссылки на университеты и курсы, где дают образование по этим профессиям. Иногда это отдельные факультеты, иногда - просто курс лекций. Чаще всего обучение стоит немало, но можно учиться дистанционно или получать стипендию.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НА ЗАМЕТКУ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Профессии будущего из книги “Топ-44”: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93AC9">
        <w:rPr>
          <w:rFonts w:ascii="Times New Roman" w:hAnsi="Times New Roman" w:cs="Times New Roman"/>
          <w:sz w:val="24"/>
          <w:szCs w:val="24"/>
        </w:rPr>
        <w:t>3D-анимация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93AC9">
        <w:rPr>
          <w:rFonts w:ascii="Times New Roman" w:hAnsi="Times New Roman" w:cs="Times New Roman"/>
          <w:sz w:val="24"/>
          <w:szCs w:val="24"/>
        </w:rPr>
        <w:t>Альтернативная энергетика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A93AC9">
        <w:rPr>
          <w:rFonts w:ascii="Times New Roman" w:hAnsi="Times New Roman" w:cs="Times New Roman"/>
          <w:sz w:val="24"/>
          <w:szCs w:val="24"/>
        </w:rPr>
        <w:t>Бренд-менеджмент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93AC9">
        <w:rPr>
          <w:rFonts w:ascii="Times New Roman" w:hAnsi="Times New Roman" w:cs="Times New Roman"/>
          <w:sz w:val="24"/>
          <w:szCs w:val="24"/>
        </w:rPr>
        <w:t>Биоархитектура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A93AC9">
        <w:rPr>
          <w:rFonts w:ascii="Times New Roman" w:hAnsi="Times New Roman" w:cs="Times New Roman"/>
          <w:sz w:val="24"/>
          <w:szCs w:val="24"/>
        </w:rPr>
        <w:t>Геронтология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A93AC9">
        <w:rPr>
          <w:rFonts w:ascii="Times New Roman" w:hAnsi="Times New Roman" w:cs="Times New Roman"/>
          <w:sz w:val="24"/>
          <w:szCs w:val="24"/>
        </w:rPr>
        <w:t>Расследование компьютерных преступлений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A93AC9">
        <w:rPr>
          <w:rFonts w:ascii="Times New Roman" w:hAnsi="Times New Roman" w:cs="Times New Roman"/>
          <w:sz w:val="24"/>
          <w:szCs w:val="24"/>
        </w:rPr>
        <w:t xml:space="preserve">Сценарист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ситкомов</w:t>
      </w:r>
      <w:proofErr w:type="spellEnd"/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93AC9">
        <w:rPr>
          <w:rFonts w:ascii="Times New Roman" w:hAnsi="Times New Roman" w:cs="Times New Roman"/>
          <w:sz w:val="24"/>
          <w:szCs w:val="24"/>
        </w:rPr>
        <w:t>Саунд-дизайн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A93AC9">
        <w:rPr>
          <w:rFonts w:ascii="Times New Roman" w:hAnsi="Times New Roman" w:cs="Times New Roman"/>
          <w:sz w:val="24"/>
          <w:szCs w:val="24"/>
        </w:rPr>
        <w:t>Инновационный менеджмент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A93AC9">
        <w:rPr>
          <w:rFonts w:ascii="Times New Roman" w:hAnsi="Times New Roman" w:cs="Times New Roman"/>
          <w:sz w:val="24"/>
          <w:szCs w:val="24"/>
        </w:rPr>
        <w:t xml:space="preserve">Искусство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интермедиа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intermedia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AC9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Pr="00A93AC9">
        <w:rPr>
          <w:rFonts w:ascii="Times New Roman" w:hAnsi="Times New Roman" w:cs="Times New Roman"/>
          <w:sz w:val="24"/>
          <w:szCs w:val="24"/>
        </w:rPr>
        <w:t>)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A93AC9">
        <w:rPr>
          <w:rFonts w:ascii="Times New Roman" w:hAnsi="Times New Roman" w:cs="Times New Roman"/>
          <w:sz w:val="24"/>
          <w:szCs w:val="24"/>
        </w:rPr>
        <w:t>Кадровый менеджмент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A93AC9">
        <w:rPr>
          <w:rFonts w:ascii="Times New Roman" w:hAnsi="Times New Roman" w:cs="Times New Roman"/>
          <w:sz w:val="24"/>
          <w:szCs w:val="24"/>
        </w:rPr>
        <w:t>Финансовое планирование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A93AC9">
        <w:rPr>
          <w:rFonts w:ascii="Times New Roman" w:hAnsi="Times New Roman" w:cs="Times New Roman"/>
          <w:sz w:val="24"/>
          <w:szCs w:val="24"/>
        </w:rPr>
        <w:t>Электронная коммерция</w:t>
      </w:r>
    </w:p>
    <w:p w:rsidR="00A93AC9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64F3" w:rsidRPr="00A93AC9" w:rsidRDefault="00A93AC9" w:rsidP="00A93A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93AC9">
        <w:rPr>
          <w:rFonts w:ascii="Times New Roman" w:hAnsi="Times New Roman" w:cs="Times New Roman"/>
          <w:sz w:val="24"/>
          <w:szCs w:val="24"/>
        </w:rPr>
        <w:t>Книгу “ТОП-44: ПРАФЕСІІ БУДУЧЫНІ” можно найти в книжных магазинах и на книжных рынках</w:t>
      </w:r>
      <w:bookmarkStart w:id="0" w:name="_GoBack"/>
      <w:bookmarkEnd w:id="0"/>
      <w:r w:rsidRPr="00A93AC9">
        <w:rPr>
          <w:rFonts w:ascii="Times New Roman" w:hAnsi="Times New Roman" w:cs="Times New Roman"/>
          <w:sz w:val="24"/>
          <w:szCs w:val="24"/>
        </w:rPr>
        <w:t>, а также на сайте http://knihi.net/ (http://knihi.net/prodct459.htm).</w:t>
      </w:r>
    </w:p>
    <w:sectPr w:rsidR="00A064F3" w:rsidRPr="00A93AC9" w:rsidSect="00A93A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AC9"/>
    <w:rsid w:val="00A064F3"/>
    <w:rsid w:val="00A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A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2018-02-18T14:05:00Z</dcterms:created>
  <dcterms:modified xsi:type="dcterms:W3CDTF">2018-02-18T14:08:00Z</dcterms:modified>
</cp:coreProperties>
</file>